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C7" w:rsidRPr="008D4AC7" w:rsidRDefault="008D4AC7" w:rsidP="008D4AC7">
      <w:pPr>
        <w:widowControl/>
        <w:spacing w:after="75"/>
        <w:outlineLvl w:val="0"/>
        <w:rPr>
          <w:rFonts w:ascii="新細明體" w:eastAsia="新細明體" w:hAnsi="新細明體" w:cs="新細明體"/>
          <w:kern w:val="36"/>
          <w:sz w:val="39"/>
          <w:szCs w:val="39"/>
        </w:rPr>
      </w:pPr>
      <w:r w:rsidRPr="008D4AC7">
        <w:rPr>
          <w:rFonts w:ascii="新細明體" w:eastAsia="新細明體" w:hAnsi="新細明體" w:cs="新細明體"/>
          <w:kern w:val="36"/>
          <w:sz w:val="39"/>
          <w:szCs w:val="39"/>
        </w:rPr>
        <w:t>泡泡龍」張</w:t>
      </w:r>
      <w:proofErr w:type="gramStart"/>
      <w:r w:rsidRPr="008D4AC7">
        <w:rPr>
          <w:rFonts w:ascii="新細明體" w:eastAsia="新細明體" w:hAnsi="新細明體" w:cs="新細明體"/>
          <w:kern w:val="36"/>
          <w:sz w:val="39"/>
          <w:szCs w:val="39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36"/>
          <w:sz w:val="39"/>
          <w:szCs w:val="39"/>
        </w:rPr>
        <w:t>每天換藥5小時獲總統教育獎</w:t>
      </w:r>
    </w:p>
    <w:p w:rsidR="008D4AC7" w:rsidRPr="008D4AC7" w:rsidRDefault="008D4AC7" w:rsidP="008D4AC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D4AC7">
        <w:rPr>
          <w:rFonts w:ascii="新細明體" w:eastAsia="新細明體" w:hAnsi="新細明體" w:cs="新細明體"/>
          <w:kern w:val="0"/>
          <w:szCs w:val="24"/>
        </w:rPr>
        <w:t>2019年06月12日 12:39</w:t>
      </w:r>
    </w:p>
    <w:p w:rsidR="008D4AC7" w:rsidRPr="008D4AC7" w:rsidRDefault="008D4AC7" w:rsidP="008D4AC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D4AC7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4D0EE306" wp14:editId="7D9C7BB2">
            <wp:extent cx="6029960" cy="6029960"/>
            <wp:effectExtent l="0" t="0" r="8890" b="8890"/>
            <wp:docPr id="5" name="圖片 5" descr="https://cdn2.ettoday.net/images/4159/4159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ettoday.net/images/4159/41591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▲</w:t>
      </w:r>
      <w:bookmarkStart w:id="0" w:name="_GoBack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堅持熱情生活、快樂學習</w:t>
      </w:r>
      <w:bookmarkEnd w:id="0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，表現優異，從一年級到六年級，月考名列前茅。（圖／教育部提供）</w:t>
      </w: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記者崔至雲／台北報導</w:t>
      </w: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lastRenderedPageBreak/>
        <w:t>教育部辦理2019總統教育獎遴選活動，出生就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罹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患先天性表皮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鬆解水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疱症，俗稱「泡泡龍」的小學六年級學生張彧綺榮獲這份殊榮。張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說，「我不想因為身體因素就放棄學習，努力克服自身缺陷，雖然只是六年級學生，但已經經歷過大大小小旁人所不能體會的苦，這些挫折，仍不能澆熄我學習的熱情」。</w:t>
      </w: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出生於彰化芬園的張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，因得「泡泡龍」全身上下傷口繁多，手腳嚴重萎縮、沾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黏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，連嘴巴內的口腔黏膜也很容易受傷破皮。每天媽媽都會幫她護理換藥長達五個小時以上，媽媽放棄工作在家照顧。面對自己身上的痛，張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並不氣餒不放棄，甚至腳痛到無法行走，強忍痛楚，每天到校學習，有時不小心把眼睛抓傷了，痛到無法睜開，還是堅持用耳朵「聽」的方式上課。</w:t>
      </w:r>
    </w:p>
    <w:p w:rsidR="008D4AC7" w:rsidRPr="008D4AC7" w:rsidRDefault="008D4AC7" w:rsidP="008D4AC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▲「泡泡龍」張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 xml:space="preserve"> 。（圖／教育部提供）</w:t>
      </w: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堅持熱情生活、快樂學習，表現優異，從一年級到六年級，月考名列前茅、三四年級參加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英語小達人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PK賽獲得多次優勝、作文比賽獲得第一名、當選二年級模範</w:t>
      </w: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lastRenderedPageBreak/>
        <w:t>生。2018關懷台語演講比賽彰化縣芬園區榮獲第三名、彰化縣智慧果雜誌投稿獲選、彰化縣107特殊教育獎學金、罕見疾病獎學金。積極參與社區服務，參加英文故事社活動，至雲林故事館說故事給大家聽，協助泡泡龍協會拍攝宣導短片。雖然身體無時無刻都在痛，但未曾因為病痛就請假。</w:t>
      </w: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熱愛英文喜歡語言的張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，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還說得一口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流利的台語，音調優美，克服心理障礙參加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校外閩語演講比賽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，得到彰化縣閩南語朗讀比賽國小組第三名的佳績，是她人生的另一大步。</w:t>
      </w:r>
    </w:p>
    <w:p w:rsidR="008D4AC7" w:rsidRPr="008D4AC7" w:rsidRDefault="008D4AC7" w:rsidP="008D4AC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▲教育部辦理2019總統教育獎遴選活動，出生就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罹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患先天性表皮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鬆解水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疱症，俗稱「泡泡龍」的小學六年級學生張彧綺榮獲這份殊榮。（圖／教育部提供）</w:t>
      </w: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期望自己未來能成為一位專業的英文翻譯，在自己資質能力發展下，盡量幫助一些弱勢團體，協助泡泡龍協會的運作，積極參與協會活動，幫助這些病友勇敢的走出</w:t>
      </w: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lastRenderedPageBreak/>
        <w:t>來。張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老師也認為張</w:t>
      </w:r>
      <w:proofErr w:type="gramStart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彧綺</w:t>
      </w:r>
      <w:proofErr w:type="gramEnd"/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是個將挫折轉換成生命正能量，樂觀向上、不畏罕病的勤學小勇士。</w:t>
      </w:r>
    </w:p>
    <w:p w:rsidR="008D4AC7" w:rsidRPr="008D4AC7" w:rsidRDefault="008D4AC7" w:rsidP="008D4AC7">
      <w:pPr>
        <w:widowControl/>
        <w:spacing w:before="100" w:beforeAutospacing="1" w:after="100" w:afterAutospacing="1" w:line="540" w:lineRule="atLeast"/>
        <w:rPr>
          <w:rFonts w:ascii="新細明體" w:eastAsia="新細明體" w:hAnsi="新細明體" w:cs="新細明體"/>
          <w:kern w:val="0"/>
          <w:sz w:val="33"/>
          <w:szCs w:val="33"/>
        </w:rPr>
      </w:pP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t>2019總統教育獎共有56位獲獎者獲得，教育部指出，獲獎者分別在語言、德行、技術、科學、體育、舞蹈等領域努力投入、創新研發、潛能開展，克服肢體障礙、經濟枷鎖，發揮生命特殊才能，勇敢追逐夢想，堅持生活熱情，是校園裡最佳的學習典範。</w:t>
      </w:r>
      <w:r w:rsidRPr="008D4AC7">
        <w:rPr>
          <w:rFonts w:ascii="新細明體" w:eastAsia="新細明體" w:hAnsi="新細明體" w:cs="新細明體"/>
          <w:kern w:val="0"/>
          <w:sz w:val="33"/>
          <w:szCs w:val="33"/>
        </w:rPr>
        <w:br/>
        <w:t> </w:t>
      </w:r>
    </w:p>
    <w:p w:rsidR="007F128A" w:rsidRDefault="008D4AC7">
      <w:hyperlink r:id="rId6" w:history="1">
        <w:r>
          <w:rPr>
            <w:rStyle w:val="a3"/>
          </w:rPr>
          <w:t>https://www.ettoday.net/amp/amp_news.php?news_id=1465568&amp;from=rss</w:t>
        </w:r>
      </w:hyperlink>
    </w:p>
    <w:sectPr w:rsidR="007F12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20E5A"/>
    <w:multiLevelType w:val="multilevel"/>
    <w:tmpl w:val="90FE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C7"/>
    <w:rsid w:val="007F128A"/>
    <w:rsid w:val="008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43A58-9FA5-4020-85CE-3457B66B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today.net/amp/amp_news.php?news_id=1465568&amp;from=r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2019-06-27T00:49:00Z</dcterms:created>
  <dcterms:modified xsi:type="dcterms:W3CDTF">2019-06-27T00:52:00Z</dcterms:modified>
</cp:coreProperties>
</file>